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52A00" w14:textId="77777777" w:rsidR="007421AE" w:rsidRDefault="007421AE" w:rsidP="0057173A">
      <w:pPr>
        <w:jc w:val="center"/>
        <w:rPr>
          <w:b/>
        </w:rPr>
      </w:pPr>
    </w:p>
    <w:p w14:paraId="628B5B6A" w14:textId="77777777" w:rsidR="001E4D25" w:rsidRDefault="0057173A" w:rsidP="0057173A">
      <w:pPr>
        <w:jc w:val="center"/>
        <w:rPr>
          <w:b/>
        </w:rPr>
      </w:pPr>
      <w:r w:rsidRPr="00D22AF6">
        <w:rPr>
          <w:b/>
        </w:rPr>
        <w:t xml:space="preserve">Poziv apotekama </w:t>
      </w:r>
      <w:r>
        <w:rPr>
          <w:b/>
        </w:rPr>
        <w:t>za učešće u realizaciji S</w:t>
      </w:r>
      <w:r w:rsidRPr="00D22AF6">
        <w:rPr>
          <w:b/>
        </w:rPr>
        <w:t xml:space="preserve">tudentske </w:t>
      </w:r>
      <w:r w:rsidR="001E4D25">
        <w:rPr>
          <w:b/>
        </w:rPr>
        <w:t xml:space="preserve">stručne </w:t>
      </w:r>
      <w:r w:rsidRPr="00D22AF6">
        <w:rPr>
          <w:b/>
        </w:rPr>
        <w:t>prakse</w:t>
      </w:r>
      <w:r w:rsidR="00360D2D">
        <w:rPr>
          <w:b/>
        </w:rPr>
        <w:t xml:space="preserve"> </w:t>
      </w:r>
    </w:p>
    <w:p w14:paraId="75C7067C" w14:textId="173EE8A6" w:rsidR="0057173A" w:rsidRPr="00D22AF6" w:rsidRDefault="00360D2D" w:rsidP="0057173A">
      <w:pPr>
        <w:jc w:val="center"/>
        <w:rPr>
          <w:b/>
        </w:rPr>
      </w:pPr>
      <w:r>
        <w:rPr>
          <w:b/>
        </w:rPr>
        <w:t>za studente Farmaceutskog fakulteta Univerziteta u Beogradu na studijskom programu Farmacija</w:t>
      </w:r>
    </w:p>
    <w:p w14:paraId="5A65A844" w14:textId="77777777" w:rsidR="007421AE" w:rsidRDefault="007421AE" w:rsidP="007F3B38">
      <w:pPr>
        <w:jc w:val="both"/>
      </w:pPr>
    </w:p>
    <w:p w14:paraId="6F50C199" w14:textId="5E8D94A5" w:rsidR="0057173A" w:rsidRDefault="0057173A" w:rsidP="007F3B38">
      <w:pPr>
        <w:jc w:val="both"/>
      </w:pPr>
      <w:r>
        <w:t>Sav</w:t>
      </w:r>
      <w:r w:rsidR="00360D2D">
        <w:t xml:space="preserve">remeno obrazovanje </w:t>
      </w:r>
      <w:r w:rsidR="006B4C6E">
        <w:t>magistara farmacije</w:t>
      </w:r>
      <w:r w:rsidR="00360D2D">
        <w:t xml:space="preserve"> </w:t>
      </w:r>
      <w:r>
        <w:t>nužno zahteva sticanje određenih znanja, veština i stavova kroz aktivnosti studenata u realnom radnom okruženju uz rad sa mentorom i kontakt sa ostalim zdravstvenim radnicima, kao i pacijentima. Stoga je Studentska stručna praksa deo nastavnog plana i programa na Farmaceutskom fakultetu Univerziteta u Beogradu i bliže je definisana Pravilnikom o Studentskoj praksi (link:</w:t>
      </w:r>
      <w:r w:rsidR="007F3B38">
        <w:rPr>
          <w:rStyle w:val="Hyperlink"/>
        </w:rPr>
        <w:t xml:space="preserve"> </w:t>
      </w:r>
      <w:r w:rsidR="007F3B38" w:rsidRPr="007F3B38">
        <w:rPr>
          <w:rStyle w:val="Hyperlink"/>
        </w:rPr>
        <w:t>http://www.pharmacy.bg.ac.rs/files/Dokumenti/Pravilnici//Pravilnik%20o%20studentskoj%20praksi%20za%20studijski%20program%20Farmacija.pdf</w:t>
      </w:r>
      <w:r>
        <w:t>).</w:t>
      </w:r>
    </w:p>
    <w:p w14:paraId="082002D8" w14:textId="47EEFAA4" w:rsidR="0057173A" w:rsidRDefault="0057173A" w:rsidP="007F3B38">
      <w:pPr>
        <w:jc w:val="both"/>
      </w:pPr>
      <w:r>
        <w:t xml:space="preserve">Farmaceutski fakultet u Beogradu poziva sve </w:t>
      </w:r>
      <w:r w:rsidR="00517838">
        <w:t>apotekarske</w:t>
      </w:r>
      <w:r>
        <w:t xml:space="preserve"> ustanove da se uključe u proces obrazovan</w:t>
      </w:r>
      <w:r w:rsidR="00360D2D">
        <w:t>ja budućih magistara farmacije</w:t>
      </w:r>
      <w:r>
        <w:t>, kroz sklapanje ugovora o saradnji u realizaciji Studentske stručne prakse. Svi zainteresovani popunjenu prijavu mogu poslati na e-</w:t>
      </w:r>
      <w:proofErr w:type="spellStart"/>
      <w:r>
        <w:t>mail</w:t>
      </w:r>
      <w:proofErr w:type="spellEnd"/>
      <w:r>
        <w:t>:</w:t>
      </w:r>
      <w:r w:rsidR="00A65E11">
        <w:t xml:space="preserve"> milica.benedik@pharmacy.bg.ac.rs </w:t>
      </w:r>
      <w:r>
        <w:t xml:space="preserve"> </w:t>
      </w:r>
      <w:hyperlink r:id="rId8" w:history="1">
        <w:r w:rsidR="00666F8D" w:rsidRPr="00730B94">
          <w:rPr>
            <w:rStyle w:val="Hyperlink"/>
          </w:rPr>
          <w:t>marina.odalovic@pharmacy.bg.ac.rs</w:t>
        </w:r>
      </w:hyperlink>
      <w:r>
        <w:rPr>
          <w:rStyle w:val="Hyperlink"/>
        </w:rPr>
        <w:t xml:space="preserve"> </w:t>
      </w:r>
      <w:r w:rsidRPr="00A65E11">
        <w:rPr>
          <w:b/>
        </w:rPr>
        <w:t xml:space="preserve">najkasnije do </w:t>
      </w:r>
      <w:r w:rsidR="00517838" w:rsidRPr="00A65E11">
        <w:rPr>
          <w:b/>
        </w:rPr>
        <w:t>31</w:t>
      </w:r>
      <w:r w:rsidRPr="00A65E11">
        <w:rPr>
          <w:b/>
        </w:rPr>
        <w:t xml:space="preserve">. </w:t>
      </w:r>
      <w:r w:rsidR="00517838" w:rsidRPr="00A65E11">
        <w:rPr>
          <w:b/>
        </w:rPr>
        <w:t>jan</w:t>
      </w:r>
      <w:r w:rsidR="00666F8D" w:rsidRPr="00A65E11">
        <w:rPr>
          <w:b/>
        </w:rPr>
        <w:t>uara</w:t>
      </w:r>
      <w:r w:rsidR="00517838" w:rsidRPr="00A65E11">
        <w:rPr>
          <w:b/>
        </w:rPr>
        <w:t xml:space="preserve"> 2020</w:t>
      </w:r>
      <w:r w:rsidR="009C4DD2" w:rsidRPr="00A65E11">
        <w:rPr>
          <w:b/>
        </w:rPr>
        <w:t>. godine</w:t>
      </w:r>
      <w:r w:rsidR="009C4DD2">
        <w:t xml:space="preserve">. </w:t>
      </w:r>
    </w:p>
    <w:p w14:paraId="4F19E079" w14:textId="6547444B" w:rsidR="0057173A" w:rsidRDefault="0057173A" w:rsidP="007F3B38">
      <w:pPr>
        <w:jc w:val="both"/>
      </w:pPr>
      <w:r>
        <w:t>Za sve dodatne informacije možete nas kontaktirate na e-</w:t>
      </w:r>
      <w:proofErr w:type="spellStart"/>
      <w:r>
        <w:t>mail</w:t>
      </w:r>
      <w:proofErr w:type="spellEnd"/>
      <w:r>
        <w:t xml:space="preserve">: </w:t>
      </w:r>
      <w:hyperlink r:id="rId9" w:history="1">
        <w:r w:rsidR="00666F8D" w:rsidRPr="00730B94">
          <w:rPr>
            <w:rStyle w:val="Hyperlink"/>
          </w:rPr>
          <w:t>marina.odalovic@pharmacy.bg.ac.rs</w:t>
        </w:r>
      </w:hyperlink>
      <w:r>
        <w:t xml:space="preserve"> ili na broj telefona: + 381 11 3951 206</w:t>
      </w:r>
      <w:r w:rsidR="007F3B38">
        <w:t>.</w:t>
      </w:r>
    </w:p>
    <w:p w14:paraId="36918735" w14:textId="77777777" w:rsidR="007421AE" w:rsidRDefault="007421AE" w:rsidP="009E54E8">
      <w:pPr>
        <w:jc w:val="center"/>
        <w:rPr>
          <w:b/>
        </w:rPr>
      </w:pPr>
    </w:p>
    <w:p w14:paraId="5ABEC3FB" w14:textId="2AC650FB" w:rsidR="009E54E8" w:rsidRDefault="009E54E8" w:rsidP="009E54E8">
      <w:pPr>
        <w:jc w:val="center"/>
        <w:rPr>
          <w:b/>
        </w:rPr>
      </w:pPr>
      <w:bookmarkStart w:id="0" w:name="_GoBack"/>
      <w:bookmarkEnd w:id="0"/>
      <w:r w:rsidRPr="009E54E8">
        <w:rPr>
          <w:b/>
        </w:rPr>
        <w:t xml:space="preserve">Prijava za </w:t>
      </w:r>
      <w:r w:rsidR="00C54A2B">
        <w:rPr>
          <w:b/>
        </w:rPr>
        <w:t>zaključivanje</w:t>
      </w:r>
      <w:r w:rsidR="00C54A2B" w:rsidRPr="009E54E8">
        <w:rPr>
          <w:b/>
        </w:rPr>
        <w:t xml:space="preserve"> </w:t>
      </w:r>
      <w:r w:rsidRPr="009E54E8">
        <w:rPr>
          <w:b/>
        </w:rPr>
        <w:t>ugovora</w:t>
      </w:r>
    </w:p>
    <w:tbl>
      <w:tblPr>
        <w:tblStyle w:val="TableGrid"/>
        <w:tblW w:w="149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2979"/>
        <w:gridCol w:w="1668"/>
        <w:gridCol w:w="3031"/>
        <w:gridCol w:w="1287"/>
        <w:gridCol w:w="1417"/>
        <w:gridCol w:w="1701"/>
      </w:tblGrid>
      <w:tr w:rsidR="00F949E6" w14:paraId="2B526523" w14:textId="6879A602" w:rsidTr="00C273AA">
        <w:tc>
          <w:tcPr>
            <w:tcW w:w="5888" w:type="dxa"/>
            <w:gridSpan w:val="2"/>
          </w:tcPr>
          <w:p w14:paraId="09643972" w14:textId="41C37F0C" w:rsidR="00F949E6" w:rsidRDefault="00F949E6" w:rsidP="0051783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Naziv </w:t>
            </w:r>
            <w:r w:rsidR="00517838">
              <w:rPr>
                <w:b/>
              </w:rPr>
              <w:t>apotekarske</w:t>
            </w:r>
            <w:r>
              <w:rPr>
                <w:b/>
              </w:rPr>
              <w:t xml:space="preserve"> ustanove</w:t>
            </w:r>
          </w:p>
        </w:tc>
        <w:tc>
          <w:tcPr>
            <w:tcW w:w="9104" w:type="dxa"/>
            <w:gridSpan w:val="5"/>
          </w:tcPr>
          <w:p w14:paraId="1DE2978F" w14:textId="77777777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2CA435B9" w14:textId="18DD13F5" w:rsidTr="00C273AA">
        <w:tc>
          <w:tcPr>
            <w:tcW w:w="5888" w:type="dxa"/>
            <w:gridSpan w:val="2"/>
          </w:tcPr>
          <w:p w14:paraId="513F9883" w14:textId="25DADAE2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Adresa </w:t>
            </w:r>
          </w:p>
        </w:tc>
        <w:tc>
          <w:tcPr>
            <w:tcW w:w="9104" w:type="dxa"/>
            <w:gridSpan w:val="5"/>
          </w:tcPr>
          <w:p w14:paraId="74534AA9" w14:textId="77777777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3E81EA81" w14:textId="3A641920" w:rsidTr="00C273AA">
        <w:tc>
          <w:tcPr>
            <w:tcW w:w="5888" w:type="dxa"/>
            <w:gridSpan w:val="2"/>
          </w:tcPr>
          <w:p w14:paraId="4FC9B7C2" w14:textId="4620CFCC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Direktor/odgovorno lice </w:t>
            </w:r>
            <w:r w:rsidR="00517838">
              <w:rPr>
                <w:b/>
              </w:rPr>
              <w:t xml:space="preserve">apotekarske </w:t>
            </w:r>
            <w:r>
              <w:rPr>
                <w:b/>
              </w:rPr>
              <w:t>ustanove</w:t>
            </w:r>
          </w:p>
        </w:tc>
        <w:tc>
          <w:tcPr>
            <w:tcW w:w="9104" w:type="dxa"/>
            <w:gridSpan w:val="5"/>
          </w:tcPr>
          <w:p w14:paraId="2D24B179" w14:textId="77777777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234C604A" w14:textId="73B9486B" w:rsidTr="00C273AA">
        <w:tc>
          <w:tcPr>
            <w:tcW w:w="5888" w:type="dxa"/>
            <w:gridSpan w:val="2"/>
          </w:tcPr>
          <w:p w14:paraId="1DB04DF0" w14:textId="4416C27C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Kontakt telefon i e-</w:t>
            </w:r>
            <w:proofErr w:type="spellStart"/>
            <w:r>
              <w:rPr>
                <w:b/>
              </w:rPr>
              <w:t>mejl</w:t>
            </w:r>
            <w:proofErr w:type="spellEnd"/>
          </w:p>
        </w:tc>
        <w:tc>
          <w:tcPr>
            <w:tcW w:w="9104" w:type="dxa"/>
            <w:gridSpan w:val="5"/>
          </w:tcPr>
          <w:p w14:paraId="261C2C6E" w14:textId="77777777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6C2BCEAA" w14:textId="21E13FAB" w:rsidTr="00C273AA">
        <w:tc>
          <w:tcPr>
            <w:tcW w:w="5888" w:type="dxa"/>
            <w:gridSpan w:val="2"/>
          </w:tcPr>
          <w:p w14:paraId="4FB46378" w14:textId="2A05D1CE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Broj rešenja Ministarstva zdravlja za obavljanje zdravstvene delatnosti i datum</w:t>
            </w:r>
          </w:p>
        </w:tc>
        <w:tc>
          <w:tcPr>
            <w:tcW w:w="9104" w:type="dxa"/>
            <w:gridSpan w:val="5"/>
          </w:tcPr>
          <w:p w14:paraId="59545671" w14:textId="77777777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723061DD" w14:textId="1385064B" w:rsidTr="00C273AA">
        <w:tc>
          <w:tcPr>
            <w:tcW w:w="5888" w:type="dxa"/>
            <w:gridSpan w:val="2"/>
          </w:tcPr>
          <w:p w14:paraId="23073FDC" w14:textId="2E7C9B36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Broj upisa u APR</w:t>
            </w:r>
          </w:p>
        </w:tc>
        <w:tc>
          <w:tcPr>
            <w:tcW w:w="9104" w:type="dxa"/>
            <w:gridSpan w:val="5"/>
          </w:tcPr>
          <w:p w14:paraId="714F2B88" w14:textId="77777777" w:rsidR="00F949E6" w:rsidRPr="00F158F0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6B14F086" w14:textId="0545FAC5" w:rsidTr="00C273AA">
        <w:tc>
          <w:tcPr>
            <w:tcW w:w="5888" w:type="dxa"/>
            <w:gridSpan w:val="2"/>
          </w:tcPr>
          <w:p w14:paraId="126656BA" w14:textId="1EC110A2" w:rsidR="00F949E6" w:rsidRDefault="00517838" w:rsidP="00F949E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Apotekarske </w:t>
            </w:r>
            <w:r w:rsidR="00F949E6">
              <w:rPr>
                <w:b/>
              </w:rPr>
              <w:t>ustanova ima implementirane standarde kvaliteta (ukoliko DA navesti koje)</w:t>
            </w:r>
          </w:p>
        </w:tc>
        <w:tc>
          <w:tcPr>
            <w:tcW w:w="9104" w:type="dxa"/>
            <w:gridSpan w:val="5"/>
          </w:tcPr>
          <w:p w14:paraId="4A97F083" w14:textId="5722DBBD" w:rsidR="00F949E6" w:rsidRPr="00F949E6" w:rsidRDefault="00F949E6" w:rsidP="0008005D">
            <w:pPr>
              <w:spacing w:line="276" w:lineRule="auto"/>
              <w:jc w:val="center"/>
              <w:rPr>
                <w:b/>
                <w:lang w:val="en-US"/>
              </w:rPr>
            </w:pPr>
            <w:r w:rsidRPr="00F949E6">
              <w:rPr>
                <w:b/>
              </w:rPr>
              <w:t xml:space="preserve">DA   </w:t>
            </w:r>
            <w:r w:rsidR="00362E1D">
              <w:rPr>
                <w:b/>
              </w:rPr>
              <w:t xml:space="preserve">          </w:t>
            </w:r>
            <w:r w:rsidRPr="00F949E6">
              <w:rPr>
                <w:b/>
              </w:rPr>
              <w:t xml:space="preserve">   NE  </w:t>
            </w:r>
          </w:p>
          <w:p w14:paraId="68B1FC81" w14:textId="77777777" w:rsidR="00F949E6" w:rsidRPr="00F949E6" w:rsidRDefault="00F949E6" w:rsidP="0008005D">
            <w:pPr>
              <w:spacing w:line="276" w:lineRule="auto"/>
              <w:jc w:val="center"/>
              <w:rPr>
                <w:b/>
              </w:rPr>
            </w:pPr>
          </w:p>
        </w:tc>
      </w:tr>
      <w:tr w:rsidR="00F949E6" w14:paraId="7B384D87" w14:textId="0F30CFC3" w:rsidTr="00C273AA">
        <w:tc>
          <w:tcPr>
            <w:tcW w:w="5888" w:type="dxa"/>
            <w:gridSpan w:val="2"/>
            <w:tcBorders>
              <w:bottom w:val="double" w:sz="4" w:space="0" w:color="auto"/>
            </w:tcBorders>
          </w:tcPr>
          <w:p w14:paraId="7305BAE2" w14:textId="18A248D5" w:rsidR="00F949E6" w:rsidRDefault="00F949E6" w:rsidP="0008005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Zdravstvena ustanova je akreditovana kod Agencije za akreditaciju zdravstvenih ustanova</w:t>
            </w:r>
          </w:p>
        </w:tc>
        <w:tc>
          <w:tcPr>
            <w:tcW w:w="9104" w:type="dxa"/>
            <w:gridSpan w:val="5"/>
            <w:tcBorders>
              <w:bottom w:val="double" w:sz="4" w:space="0" w:color="auto"/>
            </w:tcBorders>
          </w:tcPr>
          <w:p w14:paraId="5E9F18B8" w14:textId="6F54C6A9" w:rsidR="00F949E6" w:rsidRPr="00F949E6" w:rsidRDefault="00F949E6" w:rsidP="0008005D">
            <w:pPr>
              <w:spacing w:line="276" w:lineRule="auto"/>
              <w:jc w:val="center"/>
              <w:rPr>
                <w:b/>
              </w:rPr>
            </w:pPr>
            <w:r w:rsidRPr="00F949E6">
              <w:rPr>
                <w:b/>
              </w:rPr>
              <w:t xml:space="preserve">DA   </w:t>
            </w:r>
            <w:r w:rsidR="00362E1D">
              <w:rPr>
                <w:b/>
              </w:rPr>
              <w:t xml:space="preserve">           </w:t>
            </w:r>
            <w:r w:rsidRPr="00F949E6">
              <w:rPr>
                <w:b/>
              </w:rPr>
              <w:t xml:space="preserve">  NE</w:t>
            </w:r>
          </w:p>
        </w:tc>
      </w:tr>
      <w:tr w:rsidR="00A65E11" w14:paraId="60914D15" w14:textId="1884437B" w:rsidTr="00C273AA">
        <w:tc>
          <w:tcPr>
            <w:tcW w:w="14992" w:type="dxa"/>
            <w:gridSpan w:val="7"/>
            <w:tcBorders>
              <w:top w:val="double" w:sz="4" w:space="0" w:color="auto"/>
              <w:bottom w:val="double" w:sz="4" w:space="0" w:color="auto"/>
            </w:tcBorders>
          </w:tcPr>
          <w:p w14:paraId="130E1C9A" w14:textId="71E4FDD6" w:rsidR="00A65E11" w:rsidRDefault="00A65E11" w:rsidP="00360D2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Spisak apoteka koje ć</w:t>
            </w:r>
            <w:r w:rsidR="00E74837">
              <w:rPr>
                <w:b/>
              </w:rPr>
              <w:t>e biti uključene u realizaciju S</w:t>
            </w:r>
            <w:r>
              <w:rPr>
                <w:b/>
              </w:rPr>
              <w:t xml:space="preserve">tudentske stručne prakse </w:t>
            </w:r>
          </w:p>
          <w:p w14:paraId="251D8A18" w14:textId="59B88848" w:rsidR="00A65E11" w:rsidRDefault="00E74837" w:rsidP="00E74837">
            <w:pPr>
              <w:jc w:val="center"/>
              <w:rPr>
                <w:b/>
              </w:rPr>
            </w:pPr>
            <w:r>
              <w:t>(Ukoliko ima</w:t>
            </w:r>
            <w:r w:rsidR="00A65E11">
              <w:t xml:space="preserve"> potrebe, </w:t>
            </w:r>
            <w:r w:rsidR="00A65E11" w:rsidRPr="005836E5">
              <w:t>dodat</w:t>
            </w:r>
            <w:r w:rsidR="00A65E11">
              <w:t>i nove</w:t>
            </w:r>
            <w:r w:rsidR="00A65E11" w:rsidRPr="005836E5">
              <w:t xml:space="preserve"> redove za unos podataka)</w:t>
            </w:r>
          </w:p>
        </w:tc>
      </w:tr>
      <w:tr w:rsidR="007421AE" w14:paraId="77DA6DCF" w14:textId="79478E56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87F95F" w14:textId="77777777" w:rsidR="007421AE" w:rsidRDefault="007421AE" w:rsidP="00360D2D">
            <w:pPr>
              <w:spacing w:line="276" w:lineRule="auto"/>
              <w:jc w:val="center"/>
              <w:rPr>
                <w:lang w:val="sr-Cyrl-RS"/>
              </w:rPr>
            </w:pPr>
            <w:r>
              <w:t>Naziv apoteke</w:t>
            </w:r>
            <w:r>
              <w:rPr>
                <w:lang w:val="sr-Cyrl-RS"/>
              </w:rPr>
              <w:t xml:space="preserve"> </w:t>
            </w:r>
          </w:p>
          <w:p w14:paraId="039AF3FB" w14:textId="45769CE2" w:rsidR="007421AE" w:rsidRPr="00700587" w:rsidRDefault="007421AE" w:rsidP="00360D2D">
            <w:pPr>
              <w:spacing w:line="276" w:lineRule="auto"/>
              <w:jc w:val="center"/>
              <w:rPr>
                <w:lang w:val="sr-Cyrl-RS"/>
              </w:rPr>
            </w:pPr>
            <w:r>
              <w:t>u zdravstvenoj ustanovi</w:t>
            </w: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D57DB0" w14:textId="77777777" w:rsidR="007421AE" w:rsidRDefault="007421AE" w:rsidP="003A26EF">
            <w:pPr>
              <w:spacing w:line="276" w:lineRule="auto"/>
              <w:jc w:val="center"/>
            </w:pPr>
            <w:r>
              <w:t>Puna adresa apoteke</w:t>
            </w:r>
          </w:p>
          <w:p w14:paraId="6A8E9329" w14:textId="7DBF973B" w:rsidR="007421AE" w:rsidRPr="0008005D" w:rsidRDefault="007421AE" w:rsidP="001D06ED">
            <w:pPr>
              <w:spacing w:line="276" w:lineRule="auto"/>
              <w:jc w:val="center"/>
            </w:pPr>
            <w:r>
              <w:t>(ulica, broj i grad)</w:t>
            </w: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B087D3" w14:textId="20C48B7F" w:rsidR="007421AE" w:rsidRPr="0008005D" w:rsidRDefault="007421AE" w:rsidP="00360D2D">
            <w:pPr>
              <w:spacing w:line="276" w:lineRule="auto"/>
              <w:jc w:val="center"/>
            </w:pPr>
            <w:r w:rsidRPr="0008005D">
              <w:t>Kontakt telefon</w:t>
            </w: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1579420" w14:textId="602457DC" w:rsidR="007421AE" w:rsidRPr="0008005D" w:rsidRDefault="007421AE" w:rsidP="00F949E6">
            <w:pPr>
              <w:spacing w:line="276" w:lineRule="auto"/>
              <w:jc w:val="center"/>
            </w:pPr>
            <w:r w:rsidRPr="0008005D">
              <w:t>Ime i prezime mentora</w:t>
            </w:r>
            <w:r>
              <w:t xml:space="preserve"> </w:t>
            </w: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34DFBED" w14:textId="534D1E42" w:rsidR="007421AE" w:rsidRDefault="007421AE" w:rsidP="0008005D">
            <w:pPr>
              <w:spacing w:line="276" w:lineRule="auto"/>
              <w:jc w:val="center"/>
            </w:pPr>
            <w:r>
              <w:t>Broj licence mentora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F458A4" w14:textId="77777777" w:rsidR="007421AE" w:rsidRDefault="007421AE" w:rsidP="00A65E11">
            <w:pPr>
              <w:spacing w:line="276" w:lineRule="auto"/>
              <w:jc w:val="center"/>
            </w:pPr>
            <w:r>
              <w:t xml:space="preserve">Broj studenata po mentoru </w:t>
            </w:r>
          </w:p>
          <w:p w14:paraId="7B92D358" w14:textId="569261AF" w:rsidR="007421AE" w:rsidRDefault="007421AE" w:rsidP="00A65E11">
            <w:pPr>
              <w:spacing w:line="276" w:lineRule="auto"/>
              <w:jc w:val="center"/>
            </w:pPr>
            <w:r>
              <w:t>(1 ili 2, upisati broj)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2C6E5B" w14:textId="3F41CEBF" w:rsidR="007421AE" w:rsidRPr="0008005D" w:rsidRDefault="007421AE" w:rsidP="00C273AA">
            <w:pPr>
              <w:spacing w:line="276" w:lineRule="auto"/>
              <w:jc w:val="center"/>
            </w:pPr>
            <w:r>
              <w:t>Da li se u apoteci obavlja izrada</w:t>
            </w:r>
            <w:r w:rsidR="00C273AA">
              <w:t xml:space="preserve"> magistralnih</w:t>
            </w:r>
            <w:r>
              <w:t xml:space="preserve"> lekova</w:t>
            </w:r>
            <w:r w:rsidR="00C273AA">
              <w:t xml:space="preserve"> (da/ne)</w:t>
            </w:r>
          </w:p>
        </w:tc>
      </w:tr>
      <w:tr w:rsidR="007421AE" w14:paraId="218E249F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45C08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F7AF1F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05F4F4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93136D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5D0DD2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E8073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6A4962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7D9CDC54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51FB084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C3A01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E1F1B7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902E560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F26834A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387B1FC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7C3CD05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22840898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D8678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DC5820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2D95BF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D69D38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15A6F92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77023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9BD697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5FAB8E4F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4A695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B8ECD3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6244E7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FA1B21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EF5FD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B3D4E78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F824E1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1EEFAE34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7F6898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DC62F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6CE6098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5C9B81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C6A079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06F80F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671078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3E300364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FAB5D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1FC93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77D6A4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72353C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271089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63D29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191B741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5D823BE7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2FEF7CE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A7589EE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393F1D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136F23B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F7B233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7C369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8479740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628BEB0E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840FBF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00EED8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7BC0440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FBF6C7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736D69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D2E50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EA81DCD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04515BF0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C5710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D8DAD1A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F368195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9160160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C3FAE52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0F4F9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06D187D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00BA4A0E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040C893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5B86B2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24B2598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7EE0446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126B2E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AAB1C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72A896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54058479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B79A1C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9FDF4A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460B48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12BAB3E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3551415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1F04A1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5618E2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1DB95CCE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2B7F5CA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5D2C70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7E8774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1F1A8D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4A498C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F44DCA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58EE42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6B5095EF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2A040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E88AE8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525B988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4B4251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93BE1D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53A25D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889889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666C9760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94EDAF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56F0FC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BDA195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ECABDD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8A3C37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934D86E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5FD49E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6C2E7BF1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F81FE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EBEB0E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8A55CB7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E2B025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8C6936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AD1A6E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DBB153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03AD9117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E55AEA2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194DD9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DCC653D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5547BBF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1C3D21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6206CF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6AC1BA6" w14:textId="77777777" w:rsidR="007421AE" w:rsidRDefault="007421AE" w:rsidP="00F46F90">
            <w:pPr>
              <w:spacing w:line="276" w:lineRule="auto"/>
              <w:jc w:val="center"/>
            </w:pPr>
          </w:p>
        </w:tc>
      </w:tr>
      <w:tr w:rsidR="007421AE" w14:paraId="69396343" w14:textId="77777777" w:rsidTr="00C273AA">
        <w:tc>
          <w:tcPr>
            <w:tcW w:w="290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A3D468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29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186457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6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ECE06D2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30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E85604" w14:textId="77777777" w:rsidR="007421AE" w:rsidRPr="0008005D" w:rsidRDefault="007421AE" w:rsidP="00F46F90">
            <w:pPr>
              <w:spacing w:line="276" w:lineRule="auto"/>
              <w:jc w:val="center"/>
            </w:pPr>
          </w:p>
        </w:tc>
        <w:tc>
          <w:tcPr>
            <w:tcW w:w="128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38CC57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040D3B" w14:textId="77777777" w:rsidR="007421AE" w:rsidRDefault="007421AE" w:rsidP="00F46F90">
            <w:pPr>
              <w:spacing w:line="276" w:lineRule="auto"/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87C724A" w14:textId="77777777" w:rsidR="007421AE" w:rsidRDefault="007421AE" w:rsidP="00F46F90">
            <w:pPr>
              <w:spacing w:line="276" w:lineRule="auto"/>
              <w:jc w:val="center"/>
            </w:pPr>
          </w:p>
        </w:tc>
      </w:tr>
    </w:tbl>
    <w:p w14:paraId="2315CA4C" w14:textId="43B3A45D" w:rsidR="009E54E8" w:rsidRPr="005836E5" w:rsidRDefault="009E54E8" w:rsidP="005836E5">
      <w:pPr>
        <w:rPr>
          <w:b/>
        </w:rPr>
      </w:pPr>
    </w:p>
    <w:sectPr w:rsidR="009E54E8" w:rsidRPr="005836E5" w:rsidSect="00A65E11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1782D" w14:textId="77777777" w:rsidR="0080041B" w:rsidRDefault="0080041B" w:rsidP="00CB6CBD">
      <w:pPr>
        <w:spacing w:after="0" w:line="240" w:lineRule="auto"/>
      </w:pPr>
      <w:r>
        <w:separator/>
      </w:r>
    </w:p>
  </w:endnote>
  <w:endnote w:type="continuationSeparator" w:id="0">
    <w:p w14:paraId="210E2D91" w14:textId="77777777" w:rsidR="0080041B" w:rsidRDefault="0080041B" w:rsidP="00CB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B4F83" w14:textId="77777777" w:rsidR="0080041B" w:rsidRDefault="0080041B" w:rsidP="00CB6CBD">
      <w:pPr>
        <w:spacing w:after="0" w:line="240" w:lineRule="auto"/>
      </w:pPr>
      <w:r>
        <w:separator/>
      </w:r>
    </w:p>
  </w:footnote>
  <w:footnote w:type="continuationSeparator" w:id="0">
    <w:p w14:paraId="29191539" w14:textId="77777777" w:rsidR="0080041B" w:rsidRDefault="0080041B" w:rsidP="00CB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8186A" w14:textId="6B31C3A9" w:rsidR="007421AE" w:rsidRDefault="007421AE" w:rsidP="007421AE">
    <w:pPr>
      <w:pStyle w:val="Header"/>
      <w:jc w:val="center"/>
    </w:pPr>
    <w:r>
      <w:rPr>
        <w:noProof/>
        <w:lang w:eastAsia="sr-Latn-RS"/>
      </w:rPr>
      <w:drawing>
        <wp:anchor distT="0" distB="0" distL="114300" distR="114300" simplePos="0" relativeHeight="251661312" behindDoc="1" locked="0" layoutInCell="1" allowOverlap="1" wp14:anchorId="34F2291C" wp14:editId="34F00B14">
          <wp:simplePos x="0" y="0"/>
          <wp:positionH relativeFrom="column">
            <wp:posOffset>13335</wp:posOffset>
          </wp:positionH>
          <wp:positionV relativeFrom="paragraph">
            <wp:posOffset>-183515</wp:posOffset>
          </wp:positionV>
          <wp:extent cx="676275" cy="676275"/>
          <wp:effectExtent l="266700" t="266700" r="276225" b="276225"/>
          <wp:wrapTight wrapText="bothSides">
            <wp:wrapPolygon edited="0">
              <wp:start x="5476" y="-8518"/>
              <wp:lineTo x="-7301" y="-7910"/>
              <wp:lineTo x="-8518" y="1825"/>
              <wp:lineTo x="-8518" y="18254"/>
              <wp:lineTo x="-6085" y="21296"/>
              <wp:lineTo x="-6085" y="21904"/>
              <wp:lineTo x="4259" y="29206"/>
              <wp:lineTo x="4868" y="29814"/>
              <wp:lineTo x="16428" y="29814"/>
              <wp:lineTo x="17037" y="29206"/>
              <wp:lineTo x="27989" y="21904"/>
              <wp:lineTo x="27989" y="21296"/>
              <wp:lineTo x="29814" y="12169"/>
              <wp:lineTo x="29814" y="11561"/>
              <wp:lineTo x="28597" y="2434"/>
              <wp:lineTo x="28597" y="0"/>
              <wp:lineTo x="18862" y="-7910"/>
              <wp:lineTo x="15820" y="-8518"/>
              <wp:lineTo x="5476" y="-8518"/>
            </wp:wrapPolygon>
          </wp:wrapTight>
          <wp:docPr id="9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ellipse">
                    <a:avLst/>
                  </a:prstGeom>
                  <a:ln w="254000">
                    <a:solidFill>
                      <a:schemeClr val="bg1"/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r-Latn-RS"/>
      </w:rPr>
      <w:t xml:space="preserve"> </w:t>
    </w:r>
    <w:r>
      <w:rPr>
        <w:noProof/>
        <w:lang w:eastAsia="sr-Latn-RS"/>
      </w:rPr>
      <w:drawing>
        <wp:anchor distT="0" distB="0" distL="114300" distR="114300" simplePos="0" relativeHeight="251656192" behindDoc="1" locked="0" layoutInCell="1" allowOverlap="1" wp14:anchorId="30B5F554" wp14:editId="6D60E660">
          <wp:simplePos x="0" y="0"/>
          <wp:positionH relativeFrom="column">
            <wp:posOffset>8442960</wp:posOffset>
          </wp:positionH>
          <wp:positionV relativeFrom="paragraph">
            <wp:posOffset>-250190</wp:posOffset>
          </wp:positionV>
          <wp:extent cx="809625" cy="733425"/>
          <wp:effectExtent l="0" t="0" r="9525" b="9525"/>
          <wp:wrapNone/>
          <wp:docPr id="1028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4"/>
                  <pic:cNvPicPr>
                    <a:picLocks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33425"/>
                  </a:xfrm>
                  <a:prstGeom prst="ellipse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Univerzitet u Beogradu – Farmaceutski fakultet </w:t>
    </w:r>
  </w:p>
  <w:p w14:paraId="69CC075D" w14:textId="10CF745C" w:rsidR="007421AE" w:rsidRDefault="00C0141E" w:rsidP="007421AE">
    <w:pPr>
      <w:pStyle w:val="Header"/>
      <w:jc w:val="center"/>
    </w:pPr>
    <w:r>
      <w:t>S</w:t>
    </w:r>
    <w:r w:rsidR="007421AE">
      <w:t>tudentska</w:t>
    </w:r>
    <w:r>
      <w:t xml:space="preserve"> s</w:t>
    </w:r>
    <w:r>
      <w:t>tručna</w:t>
    </w:r>
    <w:r w:rsidR="007421AE">
      <w:t xml:space="preserve"> praksa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21001FB8" w14:textId="10BACFAA" w:rsidR="007421AE" w:rsidRDefault="007421AE" w:rsidP="007421AE">
    <w:pPr>
      <w:pStyle w:val="Header"/>
      <w:tabs>
        <w:tab w:val="clear" w:pos="4536"/>
        <w:tab w:val="clear" w:pos="9072"/>
        <w:tab w:val="left" w:pos="94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0758"/>
    <w:multiLevelType w:val="hybridMultilevel"/>
    <w:tmpl w:val="F060198C"/>
    <w:lvl w:ilvl="0" w:tplc="5E1CF5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B7F2D"/>
    <w:multiLevelType w:val="hybridMultilevel"/>
    <w:tmpl w:val="EA148D82"/>
    <w:lvl w:ilvl="0" w:tplc="B19EA2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5337D"/>
    <w:multiLevelType w:val="hybridMultilevel"/>
    <w:tmpl w:val="EC5889F4"/>
    <w:lvl w:ilvl="0" w:tplc="9C7003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7F33"/>
    <w:multiLevelType w:val="hybridMultilevel"/>
    <w:tmpl w:val="541AD3F2"/>
    <w:lvl w:ilvl="0" w:tplc="A70CF5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A4F7E"/>
    <w:multiLevelType w:val="hybridMultilevel"/>
    <w:tmpl w:val="A18608F4"/>
    <w:lvl w:ilvl="0" w:tplc="7DAA6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26"/>
    <w:rsid w:val="0004744A"/>
    <w:rsid w:val="0008005D"/>
    <w:rsid w:val="00093A36"/>
    <w:rsid w:val="001B5A58"/>
    <w:rsid w:val="001D06ED"/>
    <w:rsid w:val="001E4D25"/>
    <w:rsid w:val="0020082A"/>
    <w:rsid w:val="0020784A"/>
    <w:rsid w:val="00261499"/>
    <w:rsid w:val="00263379"/>
    <w:rsid w:val="002E3C58"/>
    <w:rsid w:val="002E48B7"/>
    <w:rsid w:val="003012F3"/>
    <w:rsid w:val="00360D2D"/>
    <w:rsid w:val="00362E1D"/>
    <w:rsid w:val="0038398E"/>
    <w:rsid w:val="003A26EF"/>
    <w:rsid w:val="003C60F3"/>
    <w:rsid w:val="003D6F3E"/>
    <w:rsid w:val="00402E38"/>
    <w:rsid w:val="004030D2"/>
    <w:rsid w:val="00420714"/>
    <w:rsid w:val="004C778E"/>
    <w:rsid w:val="004D68F5"/>
    <w:rsid w:val="005076A5"/>
    <w:rsid w:val="00517838"/>
    <w:rsid w:val="0054058E"/>
    <w:rsid w:val="0057173A"/>
    <w:rsid w:val="005836E5"/>
    <w:rsid w:val="00591389"/>
    <w:rsid w:val="00666F8D"/>
    <w:rsid w:val="0067030A"/>
    <w:rsid w:val="006725EE"/>
    <w:rsid w:val="0067272A"/>
    <w:rsid w:val="00695D3E"/>
    <w:rsid w:val="006A3330"/>
    <w:rsid w:val="006B4C6E"/>
    <w:rsid w:val="00700587"/>
    <w:rsid w:val="007421AE"/>
    <w:rsid w:val="007E4D92"/>
    <w:rsid w:val="007F3B38"/>
    <w:rsid w:val="0080041B"/>
    <w:rsid w:val="00861B30"/>
    <w:rsid w:val="00896EAF"/>
    <w:rsid w:val="008B1399"/>
    <w:rsid w:val="00911126"/>
    <w:rsid w:val="009471E5"/>
    <w:rsid w:val="009C4DD2"/>
    <w:rsid w:val="009E54E8"/>
    <w:rsid w:val="009F1358"/>
    <w:rsid w:val="00A65E11"/>
    <w:rsid w:val="00A86095"/>
    <w:rsid w:val="00AA6CFD"/>
    <w:rsid w:val="00AC0BA0"/>
    <w:rsid w:val="00AD6BD1"/>
    <w:rsid w:val="00B96C42"/>
    <w:rsid w:val="00BC3857"/>
    <w:rsid w:val="00BF3604"/>
    <w:rsid w:val="00BF6409"/>
    <w:rsid w:val="00C0141E"/>
    <w:rsid w:val="00C06E46"/>
    <w:rsid w:val="00C273AA"/>
    <w:rsid w:val="00C54A2B"/>
    <w:rsid w:val="00C767BA"/>
    <w:rsid w:val="00CB6CBD"/>
    <w:rsid w:val="00CC6465"/>
    <w:rsid w:val="00CD14A2"/>
    <w:rsid w:val="00CD25D9"/>
    <w:rsid w:val="00D22AF6"/>
    <w:rsid w:val="00E74837"/>
    <w:rsid w:val="00E74979"/>
    <w:rsid w:val="00F158F0"/>
    <w:rsid w:val="00F33C1F"/>
    <w:rsid w:val="00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60EB"/>
  <w15:docId w15:val="{7D3A5FA4-F8A1-465C-B1E4-FE0442DC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E3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AF6"/>
    <w:pPr>
      <w:ind w:left="720"/>
      <w:contextualSpacing/>
    </w:pPr>
  </w:style>
  <w:style w:type="table" w:styleId="TableGrid">
    <w:name w:val="Table Grid"/>
    <w:basedOn w:val="TableNormal"/>
    <w:uiPriority w:val="39"/>
    <w:rsid w:val="009E5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B6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C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B6CB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7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7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6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7B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4A2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1AE"/>
  </w:style>
  <w:style w:type="paragraph" w:styleId="Footer">
    <w:name w:val="footer"/>
    <w:basedOn w:val="Normal"/>
    <w:link w:val="FooterChar"/>
    <w:uiPriority w:val="99"/>
    <w:unhideWhenUsed/>
    <w:rsid w:val="0074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.odalovic@pharmacy.bg.ac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ina.odalovic@pharmacy.bg.ac.r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A886E-544A-4294-9C4C-F94952A2D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Lakić</dc:creator>
  <cp:lastModifiedBy>Marina Odalović</cp:lastModifiedBy>
  <cp:revision>20</cp:revision>
  <cp:lastPrinted>2019-12-27T12:20:00Z</cp:lastPrinted>
  <dcterms:created xsi:type="dcterms:W3CDTF">2018-11-29T14:07:00Z</dcterms:created>
  <dcterms:modified xsi:type="dcterms:W3CDTF">2020-01-09T15:08:00Z</dcterms:modified>
</cp:coreProperties>
</file>